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eastAsia="zh-CN"/>
        </w:rPr>
        <w:t>附件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1：</w:t>
      </w:r>
      <w:bookmarkStart w:id="0" w:name="_GoBack"/>
      <w:bookmarkEnd w:id="0"/>
    </w:p>
    <w:p>
      <w:pPr>
        <w:ind w:firstLine="560" w:firstLineChars="200"/>
        <w:rPr>
          <w:rFonts w:hint="default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eastAsia="zh-CN"/>
        </w:rPr>
        <w:t>药剂科申请采购的设备为</w:t>
      </w:r>
      <w:r>
        <w:rPr>
          <w:color w:val="000000" w:themeColor="text1"/>
          <w:sz w:val="28"/>
          <w:szCs w:val="28"/>
        </w:rPr>
        <w:t>自动煎药机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1套</w:t>
      </w:r>
      <w:r>
        <w:rPr>
          <w:rFonts w:hint="eastAsia"/>
          <w:color w:val="000000" w:themeColor="text1"/>
          <w:sz w:val="28"/>
          <w:szCs w:val="28"/>
          <w:lang w:eastAsia="zh-CN"/>
        </w:rPr>
        <w:t>（套装为煎药机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1台和汤剂包装机1台</w:t>
      </w:r>
      <w:r>
        <w:rPr>
          <w:rFonts w:hint="eastAsia"/>
          <w:color w:val="000000" w:themeColor="text1"/>
          <w:sz w:val="28"/>
          <w:szCs w:val="28"/>
          <w:lang w:eastAsia="zh-CN"/>
        </w:rPr>
        <w:t>），需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求如下：</w:t>
      </w:r>
    </w:p>
    <w:p>
      <w:pPr>
        <w:numPr>
          <w:ilvl w:val="0"/>
          <w:numId w:val="1"/>
        </w:num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:lang w:eastAsia="zh-CN"/>
        </w:rPr>
        <w:t>汤剂</w:t>
      </w:r>
      <w:r>
        <w:rPr>
          <w:color w:val="000000" w:themeColor="text1"/>
          <w:sz w:val="28"/>
          <w:szCs w:val="28"/>
        </w:rPr>
        <w:t>包装机应具有以下功能：</w:t>
      </w:r>
    </w:p>
    <w:p>
      <w:pPr>
        <w:numPr>
          <w:ilvl w:val="0"/>
          <w:numId w:val="2"/>
        </w:numPr>
        <w:ind w:firstLine="560" w:firstLineChars="200"/>
        <w:rPr>
          <w:rFonts w:hint="eastAsia"/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全自动计算、灌装、封合、均分包装等功能</w:t>
      </w:r>
      <w:r>
        <w:rPr>
          <w:rFonts w:hint="eastAsia"/>
          <w:color w:val="000000" w:themeColor="text1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eastAsia"/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包装袋自50ml-250ml（及以上）无级变量可调</w:t>
      </w:r>
      <w:r>
        <w:rPr>
          <w:rFonts w:hint="eastAsia"/>
          <w:color w:val="000000" w:themeColor="text1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eastAsia"/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占地面积小</w:t>
      </w:r>
      <w:r>
        <w:rPr>
          <w:rFonts w:hint="eastAsia"/>
          <w:color w:val="000000" w:themeColor="text1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>4.</w:t>
      </w:r>
      <w:r>
        <w:rPr>
          <w:color w:val="000000" w:themeColor="text1"/>
          <w:sz w:val="28"/>
          <w:szCs w:val="28"/>
        </w:rPr>
        <w:t>自动出包且不卡包设计（无需手工分拣）。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:lang w:eastAsia="zh-CN"/>
        </w:rPr>
        <w:t>二、</w:t>
      </w:r>
      <w:r>
        <w:rPr>
          <w:color w:val="000000" w:themeColor="text1"/>
          <w:sz w:val="28"/>
          <w:szCs w:val="28"/>
        </w:rPr>
        <w:t>煎药机应具有以下功能：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1.有电动挤压和搅拌功能，使提取药液更充分</w:t>
      </w:r>
      <w:r>
        <w:rPr>
          <w:rFonts w:hint="eastAsia"/>
          <w:color w:val="000000" w:themeColor="text1"/>
          <w:sz w:val="28"/>
          <w:szCs w:val="28"/>
          <w:lang w:eastAsia="zh-CN"/>
        </w:rPr>
        <w:t>，</w:t>
      </w:r>
      <w:r>
        <w:rPr>
          <w:color w:val="000000" w:themeColor="text1"/>
          <w:sz w:val="28"/>
          <w:szCs w:val="28"/>
        </w:rPr>
        <w:t>煎药结束药渣自动分离</w:t>
      </w:r>
      <w:r>
        <w:rPr>
          <w:rFonts w:hint="eastAsia"/>
          <w:color w:val="000000" w:themeColor="text1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2.自动加水计量功能，准确控制加水量，30L及以上容量，可准确煎出1剂2包</w:t>
      </w:r>
      <w:r>
        <w:rPr>
          <w:rFonts w:hint="eastAsia"/>
          <w:color w:val="000000" w:themeColor="text1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3.占地面积小，占地面积0.7平米以下/每台，且可以一台包装机拖多台煎药机</w:t>
      </w:r>
      <w:r>
        <w:rPr>
          <w:rFonts w:hint="eastAsia"/>
          <w:color w:val="000000" w:themeColor="text1"/>
          <w:sz w:val="28"/>
          <w:szCs w:val="28"/>
          <w:lang w:eastAsia="zh-CN"/>
        </w:rPr>
        <w:t>；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4.操作轻便，男女士均可操作。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:lang w:eastAsia="zh-CN"/>
        </w:rPr>
        <w:t>三、其他要求：</w:t>
      </w:r>
      <w:r>
        <w:rPr>
          <w:color w:val="000000" w:themeColor="text1"/>
          <w:sz w:val="28"/>
          <w:szCs w:val="28"/>
        </w:rPr>
        <w:t>机器厂家需培训我院机器使用人员。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01E71"/>
    <w:multiLevelType w:val="singleLevel"/>
    <w:tmpl w:val="B0801E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C52D034"/>
    <w:multiLevelType w:val="singleLevel"/>
    <w:tmpl w:val="7C52D0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22"/>
    <w:rsid w:val="008C3BB7"/>
    <w:rsid w:val="009E4422"/>
    <w:rsid w:val="0C3D460D"/>
    <w:rsid w:val="235D719A"/>
    <w:rsid w:val="2F8115A3"/>
    <w:rsid w:val="486B4457"/>
    <w:rsid w:val="5433055A"/>
    <w:rsid w:val="6B1E5855"/>
    <w:rsid w:val="6EE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18</TotalTime>
  <ScaleCrop>false</ScaleCrop>
  <LinksUpToDate>false</LinksUpToDate>
  <CharactersWithSpaces>331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2021-05-10T02:15:00Z</dcterms:created>
  <dc:creator>蔡爱英</dc:creator>
  <cp:lastModifiedBy>cc</cp:lastModifiedBy>
  <cp:lastPrinted>2021-05-10T06:40:16Z</cp:lastPrinted>
  <dcterms:modified xsi:type="dcterms:W3CDTF">2021-05-10T08:02:23Z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E85753D424114DB196D44E02A0A60509</vt:lpwstr>
  </property>
</Properties>
</file>